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1E" w:rsidRDefault="00832151">
      <w:r w:rsidRPr="00832151">
        <w:drawing>
          <wp:inline distT="0" distB="0" distL="0" distR="0">
            <wp:extent cx="6886575" cy="4048125"/>
            <wp:effectExtent l="19050" t="0" r="9525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32151">
        <w:drawing>
          <wp:inline distT="0" distB="0" distL="0" distR="0">
            <wp:extent cx="6838950" cy="50958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1471E" w:rsidSect="002060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2151"/>
    <w:rsid w:val="002060BD"/>
    <w:rsid w:val="00761BFE"/>
    <w:rsid w:val="007D3D4F"/>
    <w:rsid w:val="0081471E"/>
    <w:rsid w:val="00832151"/>
    <w:rsid w:val="00A4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5;&#1043;&#1069;_2010\&#1040;&#1053;&#1040;&#1051;&#1048;&#1047;%20&#1056;&#1045;&#1047;&#1059;&#1051;&#1068;&#1058;&#1040;&#1058;&#1054;&#1042;\&#1052;&#1072;&#1090;&#1077;&#1084;&#1072;&#1090;&#1080;&#1082;&#1072;\&#1052;&#1072;&#1090;&#1077;&#1084;&#1072;&#1090;&#1080;&#1082;&#1072;_&#1085;&#1072;&#1096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5;&#1043;&#1069;_2010\&#1040;&#1053;&#1040;&#1051;&#1048;&#1047;%20&#1056;&#1045;&#1047;&#1059;&#1051;&#1068;&#1058;&#1040;&#1058;&#1054;&#1042;\&#1052;&#1072;&#1090;&#1077;&#1084;&#1072;&#1090;&#1080;&#1082;&#1072;\&#1052;&#1072;&#1090;&#1077;&#1084;&#1072;&#1090;&#1080;&#1082;&#1072;_&#1085;&#1072;&#1096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/>
            </a:pPr>
            <a:r>
              <a:rPr lang="ru-RU" sz="1800" b="1" i="0" baseline="0"/>
              <a:t>МАТЕМАТИКА. ИТОГОВЫЙ БАЛЛ </a:t>
            </a:r>
            <a:endParaRPr lang="en-US" sz="1800" b="1" i="0" baseline="0"/>
          </a:p>
          <a:p>
            <a:pPr algn="ctr">
              <a:defRPr/>
            </a:pPr>
            <a:r>
              <a:rPr lang="ru-RU" sz="1800" b="1" i="0" baseline="0"/>
              <a:t>(минимальный балл - 21). ИЮНЬ, 20</a:t>
            </a:r>
            <a:r>
              <a:rPr lang="en-US" sz="1800" b="1" i="0" baseline="0"/>
              <a:t>10</a:t>
            </a:r>
            <a:r>
              <a:rPr lang="ru-RU" sz="1800" b="1" i="0" baseline="0"/>
              <a:t> ГОД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2.7366023800539749E-2"/>
                  <c:y val="3.079291762894544E-3"/>
                </c:manualLayout>
              </c:layout>
              <c:dLblPos val="outEnd"/>
              <c:showVal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delete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6"/>
              <c:delete val="1"/>
            </c:dLbl>
            <c:dLbl>
              <c:idx val="27"/>
              <c:delete val="1"/>
            </c:dLbl>
            <c:dLbl>
              <c:idx val="28"/>
              <c:delete val="1"/>
            </c:dLbl>
            <c:dLbl>
              <c:idx val="29"/>
              <c:delete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delete val="1"/>
            </c:dLbl>
            <c:dLbl>
              <c:idx val="36"/>
              <c:delete val="1"/>
            </c:dLbl>
            <c:dLbl>
              <c:idx val="37"/>
              <c:layout>
                <c:manualLayout>
                  <c:x val="-4.5610039667566323E-3"/>
                  <c:y val="0"/>
                </c:manualLayout>
              </c:layout>
              <c:dLblPos val="outEnd"/>
              <c:showVal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delete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8"/>
              <c:delete val="1"/>
            </c:dLbl>
            <c:dLbl>
              <c:idx val="49"/>
              <c:layout>
                <c:manualLayout>
                  <c:x val="1.064234258909879E-2"/>
                  <c:y val="0"/>
                </c:manualLayout>
              </c:layout>
              <c:dLblPos val="outEnd"/>
              <c:showVal val="1"/>
            </c:dLbl>
            <c:dLbl>
              <c:idx val="50"/>
              <c:delete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5"/>
              <c:delete val="1"/>
            </c:dLbl>
            <c:dLbl>
              <c:idx val="66"/>
              <c:delete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layout>
                <c:manualLayout>
                  <c:x val="-7.6016732779278324E-3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val>
            <c:numRef>
              <c:f>'Выполнение заданий'!$O$2:$O$75</c:f>
              <c:numCache>
                <c:formatCode>General</c:formatCode>
                <c:ptCount val="74"/>
                <c:pt idx="0">
                  <c:v>34</c:v>
                </c:pt>
                <c:pt idx="1">
                  <c:v>34</c:v>
                </c:pt>
                <c:pt idx="2">
                  <c:v>34</c:v>
                </c:pt>
                <c:pt idx="3">
                  <c:v>34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41</c:v>
                </c:pt>
                <c:pt idx="8">
                  <c:v>41</c:v>
                </c:pt>
                <c:pt idx="9">
                  <c:v>41</c:v>
                </c:pt>
                <c:pt idx="10">
                  <c:v>41</c:v>
                </c:pt>
                <c:pt idx="11">
                  <c:v>45</c:v>
                </c:pt>
                <c:pt idx="12">
                  <c:v>45</c:v>
                </c:pt>
                <c:pt idx="13">
                  <c:v>45</c:v>
                </c:pt>
                <c:pt idx="14">
                  <c:v>45</c:v>
                </c:pt>
                <c:pt idx="15">
                  <c:v>45</c:v>
                </c:pt>
                <c:pt idx="16">
                  <c:v>45</c:v>
                </c:pt>
                <c:pt idx="17">
                  <c:v>45</c:v>
                </c:pt>
                <c:pt idx="18">
                  <c:v>48</c:v>
                </c:pt>
                <c:pt idx="19">
                  <c:v>48</c:v>
                </c:pt>
                <c:pt idx="20">
                  <c:v>48</c:v>
                </c:pt>
                <c:pt idx="21">
                  <c:v>48</c:v>
                </c:pt>
                <c:pt idx="22">
                  <c:v>48</c:v>
                </c:pt>
                <c:pt idx="23">
                  <c:v>48</c:v>
                </c:pt>
                <c:pt idx="24">
                  <c:v>52</c:v>
                </c:pt>
                <c:pt idx="25">
                  <c:v>52</c:v>
                </c:pt>
                <c:pt idx="26">
                  <c:v>52</c:v>
                </c:pt>
                <c:pt idx="27">
                  <c:v>52</c:v>
                </c:pt>
                <c:pt idx="28">
                  <c:v>52</c:v>
                </c:pt>
                <c:pt idx="29">
                  <c:v>52</c:v>
                </c:pt>
                <c:pt idx="30">
                  <c:v>52</c:v>
                </c:pt>
                <c:pt idx="31">
                  <c:v>52</c:v>
                </c:pt>
                <c:pt idx="32">
                  <c:v>52</c:v>
                </c:pt>
                <c:pt idx="33">
                  <c:v>52</c:v>
                </c:pt>
                <c:pt idx="34">
                  <c:v>52</c:v>
                </c:pt>
                <c:pt idx="35">
                  <c:v>52</c:v>
                </c:pt>
                <c:pt idx="36">
                  <c:v>56</c:v>
                </c:pt>
                <c:pt idx="37">
                  <c:v>56</c:v>
                </c:pt>
                <c:pt idx="38">
                  <c:v>56</c:v>
                </c:pt>
                <c:pt idx="39">
                  <c:v>56</c:v>
                </c:pt>
                <c:pt idx="40">
                  <c:v>56</c:v>
                </c:pt>
                <c:pt idx="41">
                  <c:v>56</c:v>
                </c:pt>
                <c:pt idx="42">
                  <c:v>56</c:v>
                </c:pt>
                <c:pt idx="43">
                  <c:v>56</c:v>
                </c:pt>
                <c:pt idx="44">
                  <c:v>56</c:v>
                </c:pt>
                <c:pt idx="45">
                  <c:v>56</c:v>
                </c:pt>
                <c:pt idx="46">
                  <c:v>56</c:v>
                </c:pt>
                <c:pt idx="47">
                  <c:v>60</c:v>
                </c:pt>
                <c:pt idx="48">
                  <c:v>60</c:v>
                </c:pt>
                <c:pt idx="49">
                  <c:v>63</c:v>
                </c:pt>
                <c:pt idx="50">
                  <c:v>63</c:v>
                </c:pt>
                <c:pt idx="51">
                  <c:v>63</c:v>
                </c:pt>
                <c:pt idx="52">
                  <c:v>63</c:v>
                </c:pt>
                <c:pt idx="53">
                  <c:v>63</c:v>
                </c:pt>
                <c:pt idx="54">
                  <c:v>63</c:v>
                </c:pt>
                <c:pt idx="55">
                  <c:v>63</c:v>
                </c:pt>
                <c:pt idx="56">
                  <c:v>63</c:v>
                </c:pt>
                <c:pt idx="57">
                  <c:v>63</c:v>
                </c:pt>
                <c:pt idx="58">
                  <c:v>66</c:v>
                </c:pt>
                <c:pt idx="59">
                  <c:v>66</c:v>
                </c:pt>
                <c:pt idx="60">
                  <c:v>66</c:v>
                </c:pt>
                <c:pt idx="61">
                  <c:v>66</c:v>
                </c:pt>
                <c:pt idx="62">
                  <c:v>66</c:v>
                </c:pt>
                <c:pt idx="63">
                  <c:v>66</c:v>
                </c:pt>
                <c:pt idx="64">
                  <c:v>69</c:v>
                </c:pt>
                <c:pt idx="65">
                  <c:v>69</c:v>
                </c:pt>
                <c:pt idx="66">
                  <c:v>69</c:v>
                </c:pt>
                <c:pt idx="67">
                  <c:v>69</c:v>
                </c:pt>
                <c:pt idx="68">
                  <c:v>69</c:v>
                </c:pt>
                <c:pt idx="69">
                  <c:v>75</c:v>
                </c:pt>
                <c:pt idx="70">
                  <c:v>75</c:v>
                </c:pt>
                <c:pt idx="71">
                  <c:v>79</c:v>
                </c:pt>
                <c:pt idx="72">
                  <c:v>85</c:v>
                </c:pt>
                <c:pt idx="73">
                  <c:v>90</c:v>
                </c:pt>
              </c:numCache>
            </c:numRef>
          </c:val>
        </c:ser>
        <c:ser>
          <c:idx val="1"/>
          <c:order val="1"/>
          <c:dLbls>
            <c:delete val="1"/>
          </c:dLbls>
          <c:val>
            <c:numRef>
              <c:f>'Выполнение заданий'!$Q$2:$Q$75</c:f>
              <c:numCache>
                <c:formatCode>General</c:formatCode>
                <c:ptCount val="74"/>
                <c:pt idx="0">
                  <c:v>21</c:v>
                </c:pt>
                <c:pt idx="1">
                  <c:v>21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21</c:v>
                </c:pt>
                <c:pt idx="8">
                  <c:v>21</c:v>
                </c:pt>
                <c:pt idx="9">
                  <c:v>21</c:v>
                </c:pt>
                <c:pt idx="10">
                  <c:v>21</c:v>
                </c:pt>
                <c:pt idx="11">
                  <c:v>21</c:v>
                </c:pt>
                <c:pt idx="12">
                  <c:v>21</c:v>
                </c:pt>
                <c:pt idx="13">
                  <c:v>21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21</c:v>
                </c:pt>
                <c:pt idx="22">
                  <c:v>21</c:v>
                </c:pt>
                <c:pt idx="23">
                  <c:v>21</c:v>
                </c:pt>
                <c:pt idx="24">
                  <c:v>21</c:v>
                </c:pt>
                <c:pt idx="25">
                  <c:v>21</c:v>
                </c:pt>
                <c:pt idx="26">
                  <c:v>21</c:v>
                </c:pt>
                <c:pt idx="27">
                  <c:v>21</c:v>
                </c:pt>
                <c:pt idx="28">
                  <c:v>21</c:v>
                </c:pt>
                <c:pt idx="29">
                  <c:v>21</c:v>
                </c:pt>
                <c:pt idx="30">
                  <c:v>21</c:v>
                </c:pt>
                <c:pt idx="31">
                  <c:v>21</c:v>
                </c:pt>
                <c:pt idx="32">
                  <c:v>21</c:v>
                </c:pt>
                <c:pt idx="33">
                  <c:v>21</c:v>
                </c:pt>
                <c:pt idx="34">
                  <c:v>21</c:v>
                </c:pt>
                <c:pt idx="35">
                  <c:v>21</c:v>
                </c:pt>
                <c:pt idx="36">
                  <c:v>21</c:v>
                </c:pt>
                <c:pt idx="37">
                  <c:v>21</c:v>
                </c:pt>
                <c:pt idx="38">
                  <c:v>21</c:v>
                </c:pt>
                <c:pt idx="39">
                  <c:v>21</c:v>
                </c:pt>
                <c:pt idx="40">
                  <c:v>21</c:v>
                </c:pt>
                <c:pt idx="41">
                  <c:v>21</c:v>
                </c:pt>
                <c:pt idx="42">
                  <c:v>21</c:v>
                </c:pt>
                <c:pt idx="43">
                  <c:v>21</c:v>
                </c:pt>
                <c:pt idx="44">
                  <c:v>21</c:v>
                </c:pt>
                <c:pt idx="45">
                  <c:v>21</c:v>
                </c:pt>
                <c:pt idx="46">
                  <c:v>21</c:v>
                </c:pt>
                <c:pt idx="47">
                  <c:v>21</c:v>
                </c:pt>
                <c:pt idx="48">
                  <c:v>21</c:v>
                </c:pt>
                <c:pt idx="49">
                  <c:v>21</c:v>
                </c:pt>
                <c:pt idx="50">
                  <c:v>21</c:v>
                </c:pt>
                <c:pt idx="51">
                  <c:v>21</c:v>
                </c:pt>
                <c:pt idx="52">
                  <c:v>21</c:v>
                </c:pt>
                <c:pt idx="53">
                  <c:v>21</c:v>
                </c:pt>
                <c:pt idx="54">
                  <c:v>21</c:v>
                </c:pt>
                <c:pt idx="55">
                  <c:v>21</c:v>
                </c:pt>
                <c:pt idx="56">
                  <c:v>21</c:v>
                </c:pt>
                <c:pt idx="57">
                  <c:v>21</c:v>
                </c:pt>
                <c:pt idx="58">
                  <c:v>21</c:v>
                </c:pt>
                <c:pt idx="59">
                  <c:v>21</c:v>
                </c:pt>
                <c:pt idx="60">
                  <c:v>21</c:v>
                </c:pt>
                <c:pt idx="61">
                  <c:v>21</c:v>
                </c:pt>
                <c:pt idx="62">
                  <c:v>21</c:v>
                </c:pt>
                <c:pt idx="63">
                  <c:v>21</c:v>
                </c:pt>
                <c:pt idx="64">
                  <c:v>21</c:v>
                </c:pt>
                <c:pt idx="65">
                  <c:v>21</c:v>
                </c:pt>
                <c:pt idx="66">
                  <c:v>21</c:v>
                </c:pt>
                <c:pt idx="67">
                  <c:v>21</c:v>
                </c:pt>
                <c:pt idx="68">
                  <c:v>21</c:v>
                </c:pt>
                <c:pt idx="69">
                  <c:v>21</c:v>
                </c:pt>
                <c:pt idx="70">
                  <c:v>21</c:v>
                </c:pt>
                <c:pt idx="71">
                  <c:v>21</c:v>
                </c:pt>
                <c:pt idx="72">
                  <c:v>21</c:v>
                </c:pt>
                <c:pt idx="73">
                  <c:v>21</c:v>
                </c:pt>
              </c:numCache>
            </c:numRef>
          </c:val>
        </c:ser>
        <c:dLbls>
          <c:showVal val="1"/>
        </c:dLbls>
        <c:gapWidth val="75"/>
        <c:overlap val="-25"/>
        <c:axId val="97987584"/>
        <c:axId val="99836672"/>
      </c:barChart>
      <c:catAx>
        <c:axId val="97987584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9836672"/>
        <c:crosses val="autoZero"/>
        <c:auto val="1"/>
        <c:lblAlgn val="ctr"/>
        <c:lblOffset val="100"/>
        <c:tickLblSkip val="1"/>
      </c:catAx>
      <c:valAx>
        <c:axId val="99836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979875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результатов ЕГЭ по математике ЦО №109 и ЮЗАО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v>ЦО 109</c:v>
          </c:tx>
          <c:spPr>
            <a:gradFill>
              <a:gsLst>
                <a:gs pos="0">
                  <a:srgbClr val="FF0000"/>
                </a:gs>
                <a:gs pos="50000">
                  <a:srgbClr val="FCC0B4"/>
                </a:gs>
                <a:gs pos="100000">
                  <a:schemeClr val="accent6">
                    <a:lumMod val="75000"/>
                  </a:schemeClr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1200" baseline="0">
                    <a:solidFill>
                      <a:srgbClr val="FF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'Выполнение заданий'!$R$3:$R$6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'Выполнение заданий'!$T$3:$T$6</c:f>
              <c:numCache>
                <c:formatCode>0%</c:formatCode>
                <c:ptCount val="4"/>
                <c:pt idx="0">
                  <c:v>0</c:v>
                </c:pt>
                <c:pt idx="1">
                  <c:v>0.24324324324324326</c:v>
                </c:pt>
                <c:pt idx="2">
                  <c:v>0.54054054054054057</c:v>
                </c:pt>
                <c:pt idx="3">
                  <c:v>0.21621621621621623</c:v>
                </c:pt>
              </c:numCache>
            </c:numRef>
          </c:val>
        </c:ser>
        <c:ser>
          <c:idx val="1"/>
          <c:order val="1"/>
          <c:tx>
            <c:v>ЮЗАО</c:v>
          </c:tx>
          <c:spPr>
            <a:gradFill>
              <a:gsLst>
                <a:gs pos="0">
                  <a:srgbClr val="4F81BD">
                    <a:lumMod val="40000"/>
                    <a:lumOff val="60000"/>
                  </a:srgbClr>
                </a:gs>
                <a:gs pos="50000">
                  <a:srgbClr val="4BACC6">
                    <a:lumMod val="75000"/>
                  </a:srgbClr>
                </a:gs>
                <a:gs pos="100000">
                  <a:schemeClr val="tx2">
                    <a:lumMod val="50000"/>
                  </a:schemeClr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1200">
                    <a:solidFill>
                      <a:schemeClr val="tx2">
                        <a:lumMod val="50000"/>
                      </a:schemeClr>
                    </a:solidFill>
                    <a:latin typeface="Arial Black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'Выполнение заданий'!$R$3:$R$6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'Выполнение заданий'!$V$3:$V$6</c:f>
              <c:numCache>
                <c:formatCode>0%</c:formatCode>
                <c:ptCount val="4"/>
                <c:pt idx="0">
                  <c:v>2.1368178324365873E-2</c:v>
                </c:pt>
                <c:pt idx="1">
                  <c:v>0.47056110684089164</c:v>
                </c:pt>
                <c:pt idx="2">
                  <c:v>0.37555726364335129</c:v>
                </c:pt>
                <c:pt idx="3">
                  <c:v>0.13251345119139124</c:v>
                </c:pt>
              </c:numCache>
            </c:numRef>
          </c:val>
        </c:ser>
        <c:dLbls>
          <c:showVal val="1"/>
        </c:dLbls>
        <c:gapWidth val="84"/>
        <c:axId val="84303872"/>
        <c:axId val="84305408"/>
      </c:barChart>
      <c:catAx>
        <c:axId val="843038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Arial Black" pitchFamily="34" charset="0"/>
              </a:defRPr>
            </a:pPr>
            <a:endParaRPr lang="ru-RU"/>
          </a:p>
        </c:txPr>
        <c:crossAx val="84305408"/>
        <c:crosses val="autoZero"/>
        <c:auto val="1"/>
        <c:lblAlgn val="ctr"/>
        <c:lblOffset val="100"/>
      </c:catAx>
      <c:valAx>
        <c:axId val="8430540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84303872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 sz="1200">
              <a:latin typeface="Arial Black" pitchFamily="34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Kraftway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2010-07-01T09:29:00Z</dcterms:created>
  <dcterms:modified xsi:type="dcterms:W3CDTF">2010-07-01T09:32:00Z</dcterms:modified>
</cp:coreProperties>
</file>